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191E" w14:textId="77777777" w:rsidR="00595934" w:rsidRDefault="003421B6">
      <w:pPr>
        <w:spacing w:line="360" w:lineRule="auto"/>
        <w:jc w:val="center"/>
        <w:rPr>
          <w:rFonts w:ascii="宋体" w:eastAsia="宋体" w:hAnsi="宋体"/>
          <w:b/>
          <w:bCs/>
          <w:sz w:val="28"/>
          <w:szCs w:val="32"/>
        </w:rPr>
      </w:pPr>
      <w:r>
        <w:rPr>
          <w:rFonts w:ascii="宋体" w:eastAsia="宋体" w:hAnsi="宋体" w:hint="eastAsia"/>
          <w:b/>
          <w:bCs/>
          <w:sz w:val="28"/>
          <w:szCs w:val="32"/>
        </w:rPr>
        <w:t>《交大法律评论》</w:t>
      </w:r>
      <w:r w:rsidR="005A7022">
        <w:rPr>
          <w:rFonts w:ascii="宋体" w:eastAsia="宋体" w:hAnsi="宋体" w:hint="eastAsia"/>
          <w:b/>
          <w:bCs/>
          <w:sz w:val="28"/>
          <w:szCs w:val="32"/>
        </w:rPr>
        <w:t>征稿启事</w:t>
      </w:r>
    </w:p>
    <w:p w14:paraId="212C7289" w14:textId="77777777" w:rsidR="00595934" w:rsidRDefault="003421B6">
      <w:pPr>
        <w:pStyle w:val="a3"/>
        <w:numPr>
          <w:ilvl w:val="0"/>
          <w:numId w:val="1"/>
        </w:numPr>
        <w:spacing w:line="360" w:lineRule="auto"/>
        <w:ind w:firstLineChars="0"/>
        <w:rPr>
          <w:rFonts w:ascii="宋体" w:eastAsia="宋体" w:hAnsi="宋体"/>
          <w:sz w:val="24"/>
          <w:szCs w:val="28"/>
        </w:rPr>
      </w:pPr>
      <w:r>
        <w:rPr>
          <w:rFonts w:ascii="宋体" w:eastAsia="宋体" w:hAnsi="宋体" w:hint="eastAsia"/>
          <w:sz w:val="24"/>
          <w:szCs w:val="28"/>
        </w:rPr>
        <w:t>刊物介绍</w:t>
      </w:r>
    </w:p>
    <w:p w14:paraId="4132B50E" w14:textId="2F74722B" w:rsidR="00595934" w:rsidRDefault="003421B6">
      <w:pPr>
        <w:spacing w:line="360" w:lineRule="auto"/>
        <w:ind w:firstLineChars="200" w:firstLine="480"/>
        <w:rPr>
          <w:rFonts w:ascii="宋体" w:eastAsia="宋体" w:hAnsi="宋体"/>
          <w:sz w:val="24"/>
          <w:szCs w:val="28"/>
        </w:rPr>
      </w:pPr>
      <w:r>
        <w:rPr>
          <w:rFonts w:ascii="宋体" w:eastAsia="宋体" w:hAnsi="宋体" w:hint="eastAsia"/>
          <w:sz w:val="24"/>
          <w:szCs w:val="28"/>
        </w:rPr>
        <w:t>《交大法律评论》是在北京交通大学</w:t>
      </w:r>
      <w:r w:rsidR="006C5FE1">
        <w:rPr>
          <w:rFonts w:ascii="宋体" w:eastAsia="宋体" w:hAnsi="宋体" w:hint="eastAsia"/>
          <w:sz w:val="24"/>
          <w:szCs w:val="28"/>
        </w:rPr>
        <w:t>人文社会科学处和</w:t>
      </w:r>
      <w:r>
        <w:rPr>
          <w:rFonts w:ascii="宋体" w:eastAsia="宋体" w:hAnsi="宋体" w:hint="eastAsia"/>
          <w:sz w:val="24"/>
          <w:szCs w:val="28"/>
        </w:rPr>
        <w:t>法学院支持下创办的，由法学院老师指导，学生独立组</w:t>
      </w:r>
      <w:r w:rsidR="00B264EF">
        <w:rPr>
          <w:rFonts w:ascii="宋体" w:eastAsia="宋体" w:hAnsi="宋体" w:hint="eastAsia"/>
          <w:sz w:val="24"/>
          <w:szCs w:val="28"/>
        </w:rPr>
        <w:t>稿</w:t>
      </w:r>
      <w:r>
        <w:rPr>
          <w:rFonts w:ascii="宋体" w:eastAsia="宋体" w:hAnsi="宋体" w:hint="eastAsia"/>
          <w:sz w:val="24"/>
          <w:szCs w:val="28"/>
        </w:rPr>
        <w:t>与审</w:t>
      </w:r>
      <w:r w:rsidR="00B264EF">
        <w:rPr>
          <w:rFonts w:ascii="宋体" w:eastAsia="宋体" w:hAnsi="宋体" w:hint="eastAsia"/>
          <w:sz w:val="24"/>
          <w:szCs w:val="28"/>
        </w:rPr>
        <w:t>读</w:t>
      </w:r>
      <w:r>
        <w:rPr>
          <w:rFonts w:ascii="宋体" w:eastAsia="宋体" w:hAnsi="宋体" w:hint="eastAsia"/>
          <w:sz w:val="24"/>
          <w:szCs w:val="28"/>
        </w:rPr>
        <w:t>编</w:t>
      </w:r>
      <w:r w:rsidR="00B264EF">
        <w:rPr>
          <w:rFonts w:ascii="宋体" w:eastAsia="宋体" w:hAnsi="宋体" w:hint="eastAsia"/>
          <w:sz w:val="24"/>
          <w:szCs w:val="28"/>
        </w:rPr>
        <w:t>校</w:t>
      </w:r>
      <w:r>
        <w:rPr>
          <w:rFonts w:ascii="宋体" w:eastAsia="宋体" w:hAnsi="宋体" w:hint="eastAsia"/>
          <w:sz w:val="24"/>
          <w:szCs w:val="28"/>
        </w:rPr>
        <w:t>的法学学术刊物。刊物以“修法明德，弘毅济世”为宗旨，坚持高水准学术要求，恪守学术自律原则，仅刊登学生作品，为法学学子搭建良好的交流展示平台。本刊为半年刊，每年</w:t>
      </w:r>
      <w:r w:rsidR="005A7022">
        <w:rPr>
          <w:rFonts w:ascii="宋体" w:eastAsia="宋体" w:hAnsi="宋体"/>
          <w:sz w:val="24"/>
          <w:szCs w:val="28"/>
        </w:rPr>
        <w:t>6</w:t>
      </w:r>
      <w:r>
        <w:rPr>
          <w:rFonts w:ascii="宋体" w:eastAsia="宋体" w:hAnsi="宋体"/>
          <w:sz w:val="24"/>
          <w:szCs w:val="28"/>
        </w:rPr>
        <w:t>月和</w:t>
      </w:r>
      <w:r w:rsidR="005A7022">
        <w:rPr>
          <w:rFonts w:ascii="宋体" w:eastAsia="宋体" w:hAnsi="宋体"/>
          <w:sz w:val="24"/>
          <w:szCs w:val="28"/>
        </w:rPr>
        <w:t>12</w:t>
      </w:r>
      <w:r>
        <w:rPr>
          <w:rFonts w:ascii="宋体" w:eastAsia="宋体" w:hAnsi="宋体"/>
          <w:sz w:val="24"/>
          <w:szCs w:val="28"/>
        </w:rPr>
        <w:t>月出刊。</w:t>
      </w:r>
      <w:r>
        <w:rPr>
          <w:rFonts w:ascii="宋体" w:eastAsia="宋体" w:hAnsi="宋体" w:hint="eastAsia"/>
          <w:sz w:val="24"/>
          <w:szCs w:val="28"/>
        </w:rPr>
        <w:t>现将征稿相关事项说明如下。</w:t>
      </w:r>
    </w:p>
    <w:p w14:paraId="5158B845" w14:textId="77777777" w:rsidR="00595934" w:rsidRDefault="00595934">
      <w:pPr>
        <w:spacing w:line="360" w:lineRule="auto"/>
        <w:ind w:firstLineChars="200" w:firstLine="480"/>
        <w:rPr>
          <w:rFonts w:ascii="宋体" w:eastAsia="宋体" w:hAnsi="宋体"/>
          <w:sz w:val="24"/>
          <w:szCs w:val="28"/>
        </w:rPr>
      </w:pPr>
    </w:p>
    <w:p w14:paraId="53A21545" w14:textId="77777777" w:rsidR="00595934" w:rsidRDefault="003421B6">
      <w:pPr>
        <w:pStyle w:val="a3"/>
        <w:numPr>
          <w:ilvl w:val="0"/>
          <w:numId w:val="1"/>
        </w:numPr>
        <w:spacing w:line="360" w:lineRule="auto"/>
        <w:ind w:firstLineChars="0"/>
        <w:rPr>
          <w:rFonts w:ascii="宋体" w:eastAsia="宋体" w:hAnsi="宋体"/>
          <w:sz w:val="24"/>
          <w:szCs w:val="28"/>
        </w:rPr>
      </w:pPr>
      <w:r>
        <w:rPr>
          <w:rFonts w:ascii="宋体" w:eastAsia="宋体" w:hAnsi="宋体" w:hint="eastAsia"/>
          <w:sz w:val="24"/>
          <w:szCs w:val="28"/>
        </w:rPr>
        <w:t>征稿内容</w:t>
      </w:r>
    </w:p>
    <w:p w14:paraId="0C16C89E" w14:textId="4802A72D" w:rsidR="00595934" w:rsidRDefault="003421B6">
      <w:pPr>
        <w:spacing w:line="360" w:lineRule="auto"/>
        <w:ind w:firstLineChars="200" w:firstLine="480"/>
        <w:rPr>
          <w:rFonts w:ascii="宋体" w:eastAsia="宋体" w:hAnsi="宋体"/>
          <w:sz w:val="24"/>
          <w:szCs w:val="28"/>
        </w:rPr>
      </w:pPr>
      <w:r>
        <w:rPr>
          <w:rFonts w:ascii="宋体" w:eastAsia="宋体" w:hAnsi="宋体" w:hint="eastAsia"/>
          <w:sz w:val="24"/>
          <w:szCs w:val="28"/>
        </w:rPr>
        <w:t>基本栏目设置有“专题研讨”</w:t>
      </w:r>
      <w:r w:rsidR="00D5766C">
        <w:rPr>
          <w:rFonts w:ascii="宋体" w:eastAsia="宋体" w:hAnsi="宋体" w:hint="eastAsia"/>
          <w:sz w:val="24"/>
          <w:szCs w:val="28"/>
        </w:rPr>
        <w:t>“学位论文”</w:t>
      </w:r>
      <w:r>
        <w:rPr>
          <w:rFonts w:ascii="宋体" w:eastAsia="宋体" w:hAnsi="宋体" w:hint="eastAsia"/>
          <w:sz w:val="24"/>
          <w:szCs w:val="28"/>
        </w:rPr>
        <w:t>“案例探究”“学术书评”“经典译文”等。</w:t>
      </w:r>
    </w:p>
    <w:p w14:paraId="611B12FD" w14:textId="5072B079" w:rsidR="00595934" w:rsidRDefault="003421B6">
      <w:pPr>
        <w:pStyle w:val="a3"/>
        <w:numPr>
          <w:ilvl w:val="0"/>
          <w:numId w:val="2"/>
        </w:numPr>
        <w:spacing w:line="360" w:lineRule="auto"/>
        <w:ind w:firstLine="480"/>
        <w:rPr>
          <w:rFonts w:ascii="宋体" w:eastAsia="宋体" w:hAnsi="宋体"/>
          <w:sz w:val="24"/>
          <w:szCs w:val="28"/>
        </w:rPr>
      </w:pPr>
      <w:r>
        <w:rPr>
          <w:rFonts w:ascii="宋体" w:eastAsia="宋体" w:hAnsi="宋体" w:hint="eastAsia"/>
          <w:sz w:val="24"/>
          <w:szCs w:val="28"/>
        </w:rPr>
        <w:t>专题研讨：聚焦法学各部门法的前沿热点问题，对其中的疑难争议</w:t>
      </w:r>
      <w:r w:rsidR="005A7022">
        <w:rPr>
          <w:rFonts w:ascii="宋体" w:eastAsia="宋体" w:hAnsi="宋体" w:hint="eastAsia"/>
          <w:sz w:val="24"/>
          <w:szCs w:val="28"/>
        </w:rPr>
        <w:t>问题</w:t>
      </w:r>
      <w:r>
        <w:rPr>
          <w:rFonts w:ascii="宋体" w:eastAsia="宋体" w:hAnsi="宋体" w:hint="eastAsia"/>
          <w:sz w:val="24"/>
          <w:szCs w:val="28"/>
        </w:rPr>
        <w:t>进行研讨论证</w:t>
      </w:r>
      <w:r w:rsidR="00D5766C">
        <w:rPr>
          <w:rFonts w:ascii="宋体" w:eastAsia="宋体" w:hAnsi="宋体" w:hint="eastAsia"/>
          <w:sz w:val="24"/>
          <w:szCs w:val="28"/>
        </w:rPr>
        <w:t>；</w:t>
      </w:r>
    </w:p>
    <w:p w14:paraId="70B54A88" w14:textId="7C87D714" w:rsidR="00D5766C" w:rsidRDefault="00D5766C">
      <w:pPr>
        <w:pStyle w:val="a3"/>
        <w:numPr>
          <w:ilvl w:val="0"/>
          <w:numId w:val="2"/>
        </w:numPr>
        <w:spacing w:line="360" w:lineRule="auto"/>
        <w:ind w:firstLine="480"/>
        <w:rPr>
          <w:rFonts w:ascii="宋体" w:eastAsia="宋体" w:hAnsi="宋体"/>
          <w:sz w:val="24"/>
          <w:szCs w:val="28"/>
        </w:rPr>
      </w:pPr>
      <w:r>
        <w:rPr>
          <w:rFonts w:ascii="宋体" w:eastAsia="宋体" w:hAnsi="宋体" w:hint="eastAsia"/>
          <w:sz w:val="24"/>
          <w:szCs w:val="28"/>
        </w:rPr>
        <w:t>学位论文：</w:t>
      </w:r>
      <w:r w:rsidRPr="00D5766C">
        <w:rPr>
          <w:rFonts w:ascii="宋体" w:eastAsia="宋体" w:hAnsi="宋体" w:hint="eastAsia"/>
          <w:sz w:val="24"/>
          <w:szCs w:val="28"/>
        </w:rPr>
        <w:t>欢迎全国各高等院校、科研机构的优秀</w:t>
      </w:r>
      <w:r>
        <w:rPr>
          <w:rFonts w:ascii="宋体" w:eastAsia="宋体" w:hAnsi="宋体" w:hint="eastAsia"/>
          <w:sz w:val="24"/>
          <w:szCs w:val="28"/>
        </w:rPr>
        <w:t>本科和</w:t>
      </w:r>
      <w:r w:rsidRPr="00D5766C">
        <w:rPr>
          <w:rFonts w:ascii="宋体" w:eastAsia="宋体" w:hAnsi="宋体" w:hint="eastAsia"/>
          <w:sz w:val="24"/>
          <w:szCs w:val="28"/>
        </w:rPr>
        <w:t>硕士学位论文投稿</w:t>
      </w:r>
      <w:r>
        <w:rPr>
          <w:rFonts w:ascii="宋体" w:eastAsia="宋体" w:hAnsi="宋体" w:hint="eastAsia"/>
          <w:sz w:val="24"/>
          <w:szCs w:val="28"/>
        </w:rPr>
        <w:t>，</w:t>
      </w:r>
      <w:r w:rsidRPr="00D5766C">
        <w:rPr>
          <w:rFonts w:ascii="宋体" w:eastAsia="宋体" w:hAnsi="宋体" w:hint="eastAsia"/>
          <w:sz w:val="24"/>
          <w:szCs w:val="28"/>
        </w:rPr>
        <w:t>投稿时请附上论文指导老师约</w:t>
      </w:r>
      <w:r w:rsidRPr="00D5766C">
        <w:rPr>
          <w:rFonts w:ascii="宋体" w:eastAsia="宋体" w:hAnsi="宋体"/>
          <w:sz w:val="24"/>
          <w:szCs w:val="28"/>
        </w:rPr>
        <w:t xml:space="preserve"> 500 字左右的推荐理由。</w:t>
      </w:r>
    </w:p>
    <w:p w14:paraId="66B45996" w14:textId="28D439AC" w:rsidR="00595934" w:rsidRDefault="003421B6">
      <w:pPr>
        <w:pStyle w:val="a3"/>
        <w:numPr>
          <w:ilvl w:val="0"/>
          <w:numId w:val="2"/>
        </w:numPr>
        <w:spacing w:line="360" w:lineRule="auto"/>
        <w:ind w:firstLine="480"/>
        <w:rPr>
          <w:rFonts w:ascii="宋体" w:eastAsia="宋体" w:hAnsi="宋体"/>
          <w:sz w:val="24"/>
          <w:szCs w:val="28"/>
        </w:rPr>
      </w:pPr>
      <w:r>
        <w:rPr>
          <w:rFonts w:ascii="宋体" w:eastAsia="宋体" w:hAnsi="宋体" w:hint="eastAsia"/>
          <w:sz w:val="24"/>
          <w:szCs w:val="28"/>
        </w:rPr>
        <w:t>案例探究：着眼司法实践，关注实际问题的解决，对司法实务中的经典案例进行法律评析；</w:t>
      </w:r>
    </w:p>
    <w:p w14:paraId="2FDDBBFD" w14:textId="3B229A0E" w:rsidR="00595934" w:rsidRDefault="003421B6">
      <w:pPr>
        <w:pStyle w:val="a3"/>
        <w:numPr>
          <w:ilvl w:val="0"/>
          <w:numId w:val="2"/>
        </w:numPr>
        <w:spacing w:line="360" w:lineRule="auto"/>
        <w:ind w:firstLine="480"/>
        <w:rPr>
          <w:rFonts w:ascii="宋体" w:eastAsia="宋体" w:hAnsi="宋体"/>
          <w:sz w:val="24"/>
          <w:szCs w:val="28"/>
        </w:rPr>
      </w:pPr>
      <w:r>
        <w:rPr>
          <w:rFonts w:ascii="宋体" w:eastAsia="宋体" w:hAnsi="宋体" w:hint="eastAsia"/>
          <w:sz w:val="24"/>
          <w:szCs w:val="28"/>
        </w:rPr>
        <w:t>学术书评：所评书籍为法学经典著作，来稿不能只是对书籍内容的简单概括，需体现作者</w:t>
      </w:r>
      <w:r w:rsidR="00C14C0F">
        <w:rPr>
          <w:rFonts w:ascii="宋体" w:eastAsia="宋体" w:hAnsi="宋体" w:hint="eastAsia"/>
          <w:sz w:val="24"/>
          <w:szCs w:val="28"/>
        </w:rPr>
        <w:t>独到</w:t>
      </w:r>
      <w:r>
        <w:rPr>
          <w:rFonts w:ascii="宋体" w:eastAsia="宋体" w:hAnsi="宋体" w:hint="eastAsia"/>
          <w:sz w:val="24"/>
          <w:szCs w:val="28"/>
        </w:rPr>
        <w:t>的见解，对书中学术问题进行延伸讨论与评价</w:t>
      </w:r>
      <w:r w:rsidR="005A7022">
        <w:rPr>
          <w:rFonts w:ascii="宋体" w:eastAsia="宋体" w:hAnsi="宋体" w:hint="eastAsia"/>
          <w:sz w:val="24"/>
          <w:szCs w:val="28"/>
        </w:rPr>
        <w:t>；</w:t>
      </w:r>
    </w:p>
    <w:p w14:paraId="6881B359" w14:textId="272F7BE3" w:rsidR="00595934" w:rsidRDefault="003421B6">
      <w:pPr>
        <w:pStyle w:val="a3"/>
        <w:numPr>
          <w:ilvl w:val="0"/>
          <w:numId w:val="2"/>
        </w:numPr>
        <w:spacing w:line="360" w:lineRule="auto"/>
        <w:ind w:firstLine="480"/>
        <w:rPr>
          <w:rFonts w:ascii="宋体" w:eastAsia="宋体" w:hAnsi="宋体"/>
          <w:sz w:val="24"/>
          <w:szCs w:val="28"/>
        </w:rPr>
      </w:pPr>
      <w:r>
        <w:rPr>
          <w:rFonts w:ascii="宋体" w:eastAsia="宋体" w:hAnsi="宋体" w:hint="eastAsia"/>
          <w:sz w:val="24"/>
          <w:szCs w:val="28"/>
        </w:rPr>
        <w:t>经典译文：着眼域外经典著作和经典判例，所翻译的内容须对我国法学理论研究有重要</w:t>
      </w:r>
      <w:r w:rsidR="00B264EF">
        <w:rPr>
          <w:rFonts w:ascii="宋体" w:eastAsia="宋体" w:hAnsi="宋体" w:hint="eastAsia"/>
          <w:sz w:val="24"/>
          <w:szCs w:val="28"/>
        </w:rPr>
        <w:t>的参考</w:t>
      </w:r>
      <w:r>
        <w:rPr>
          <w:rFonts w:ascii="宋体" w:eastAsia="宋体" w:hAnsi="宋体" w:hint="eastAsia"/>
          <w:sz w:val="24"/>
          <w:szCs w:val="28"/>
        </w:rPr>
        <w:t>价值。</w:t>
      </w:r>
    </w:p>
    <w:p w14:paraId="52CA4063" w14:textId="77777777" w:rsidR="00595934" w:rsidRDefault="00595934">
      <w:pPr>
        <w:spacing w:line="360" w:lineRule="auto"/>
        <w:rPr>
          <w:rFonts w:ascii="宋体" w:eastAsia="宋体" w:hAnsi="宋体"/>
          <w:sz w:val="24"/>
          <w:szCs w:val="28"/>
        </w:rPr>
      </w:pPr>
    </w:p>
    <w:p w14:paraId="3414F4C0" w14:textId="77777777" w:rsidR="00595934" w:rsidRDefault="003421B6">
      <w:pPr>
        <w:pStyle w:val="a3"/>
        <w:numPr>
          <w:ilvl w:val="0"/>
          <w:numId w:val="1"/>
        </w:numPr>
        <w:spacing w:line="360" w:lineRule="auto"/>
        <w:ind w:firstLineChars="0"/>
        <w:rPr>
          <w:rFonts w:ascii="宋体" w:eastAsia="宋体" w:hAnsi="宋体"/>
          <w:sz w:val="24"/>
          <w:szCs w:val="28"/>
        </w:rPr>
      </w:pPr>
      <w:r>
        <w:rPr>
          <w:rFonts w:ascii="宋体" w:eastAsia="宋体" w:hAnsi="宋体" w:hint="eastAsia"/>
          <w:sz w:val="24"/>
          <w:szCs w:val="28"/>
        </w:rPr>
        <w:t>稿件要求</w:t>
      </w:r>
    </w:p>
    <w:p w14:paraId="22FE3AF9" w14:textId="77777777" w:rsidR="00595934" w:rsidRDefault="003421B6">
      <w:pPr>
        <w:pStyle w:val="a3"/>
        <w:spacing w:line="360" w:lineRule="auto"/>
        <w:ind w:firstLine="480"/>
        <w:rPr>
          <w:rFonts w:ascii="宋体" w:eastAsia="宋体" w:hAnsi="宋体"/>
          <w:sz w:val="24"/>
          <w:szCs w:val="28"/>
        </w:rPr>
      </w:pPr>
      <w:r>
        <w:rPr>
          <w:rFonts w:ascii="宋体" w:eastAsia="宋体" w:hAnsi="宋体" w:hint="eastAsia"/>
          <w:sz w:val="24"/>
          <w:szCs w:val="28"/>
        </w:rPr>
        <w:t>（一）本刊倡导严谨治学，来稿须符合学术规范，兼具原创性、创新性和学术性，非原创观点必须按照规范标注来源，一旦发现套改、抄袭等违反学术规范行为，将取消录用资格。稿件题材、体裁不限，学术论文、案例评析、法条评注、书评、译文等均在接收之列。欢迎探索前沿问题、富有真知灼见、追求学术创新、论证充分且彰显法律人情怀的研究成果。</w:t>
      </w:r>
    </w:p>
    <w:p w14:paraId="0E293867" w14:textId="77777777" w:rsidR="00595934" w:rsidRDefault="003421B6">
      <w:pPr>
        <w:pStyle w:val="a3"/>
        <w:spacing w:line="360" w:lineRule="auto"/>
        <w:ind w:firstLine="480"/>
        <w:rPr>
          <w:rFonts w:ascii="宋体" w:eastAsia="宋体" w:hAnsi="宋体"/>
          <w:sz w:val="24"/>
          <w:szCs w:val="28"/>
        </w:rPr>
      </w:pPr>
      <w:r>
        <w:rPr>
          <w:rFonts w:ascii="宋体" w:eastAsia="宋体" w:hAnsi="宋体" w:hint="eastAsia"/>
          <w:sz w:val="24"/>
          <w:szCs w:val="28"/>
        </w:rPr>
        <w:t>（二）来稿篇幅原则上不得少于</w:t>
      </w:r>
      <w:r w:rsidR="005A7022">
        <w:rPr>
          <w:rFonts w:ascii="宋体" w:eastAsia="宋体" w:hAnsi="宋体"/>
          <w:sz w:val="24"/>
          <w:szCs w:val="28"/>
        </w:rPr>
        <w:t>10</w:t>
      </w:r>
      <w:r>
        <w:rPr>
          <w:rFonts w:ascii="宋体" w:eastAsia="宋体" w:hAnsi="宋体" w:hint="eastAsia"/>
          <w:sz w:val="24"/>
          <w:szCs w:val="28"/>
        </w:rPr>
        <w:t>000字，论文类稿件以1</w:t>
      </w:r>
      <w:r w:rsidR="005A7022">
        <w:rPr>
          <w:rFonts w:ascii="宋体" w:eastAsia="宋体" w:hAnsi="宋体"/>
          <w:sz w:val="24"/>
          <w:szCs w:val="28"/>
        </w:rPr>
        <w:t>5</w:t>
      </w:r>
      <w:r>
        <w:rPr>
          <w:rFonts w:ascii="宋体" w:eastAsia="宋体" w:hAnsi="宋体" w:hint="eastAsia"/>
          <w:sz w:val="24"/>
          <w:szCs w:val="28"/>
        </w:rPr>
        <w:t>000字</w:t>
      </w:r>
      <w:r w:rsidR="005A7022">
        <w:rPr>
          <w:rFonts w:ascii="宋体" w:eastAsia="宋体" w:hAnsi="宋体" w:hint="eastAsia"/>
          <w:sz w:val="24"/>
          <w:szCs w:val="28"/>
        </w:rPr>
        <w:t>左右</w:t>
      </w:r>
      <w:r>
        <w:rPr>
          <w:rFonts w:ascii="宋体" w:eastAsia="宋体" w:hAnsi="宋体" w:hint="eastAsia"/>
          <w:sz w:val="24"/>
          <w:szCs w:val="28"/>
        </w:rPr>
        <w:t>为</w:t>
      </w:r>
      <w:r>
        <w:rPr>
          <w:rFonts w:ascii="宋体" w:eastAsia="宋体" w:hAnsi="宋体" w:hint="eastAsia"/>
          <w:sz w:val="24"/>
          <w:szCs w:val="28"/>
        </w:rPr>
        <w:lastRenderedPageBreak/>
        <w:t>宜，书评类稿件以</w:t>
      </w:r>
      <w:r w:rsidR="005A7022">
        <w:rPr>
          <w:rFonts w:ascii="宋体" w:eastAsia="宋体" w:hAnsi="宋体"/>
          <w:sz w:val="24"/>
          <w:szCs w:val="28"/>
        </w:rPr>
        <w:t>12000</w:t>
      </w:r>
      <w:r>
        <w:rPr>
          <w:rFonts w:ascii="宋体" w:eastAsia="宋体" w:hAnsi="宋体" w:hint="eastAsia"/>
          <w:sz w:val="24"/>
          <w:szCs w:val="28"/>
        </w:rPr>
        <w:t>字为宜，案例分析类稿件法律分析部分不得少于</w:t>
      </w:r>
      <w:r w:rsidR="005A7022">
        <w:rPr>
          <w:rFonts w:ascii="宋体" w:eastAsia="宋体" w:hAnsi="宋体"/>
          <w:sz w:val="24"/>
          <w:szCs w:val="28"/>
        </w:rPr>
        <w:t>8</w:t>
      </w:r>
      <w:r>
        <w:rPr>
          <w:rFonts w:ascii="宋体" w:eastAsia="宋体" w:hAnsi="宋体" w:hint="eastAsia"/>
          <w:sz w:val="24"/>
          <w:szCs w:val="28"/>
        </w:rPr>
        <w:t>000字，特别优秀的稿件不受</w:t>
      </w:r>
      <w:r w:rsidR="005A7022">
        <w:rPr>
          <w:rFonts w:ascii="宋体" w:eastAsia="宋体" w:hAnsi="宋体" w:hint="eastAsia"/>
          <w:sz w:val="24"/>
          <w:szCs w:val="28"/>
        </w:rPr>
        <w:t>上述</w:t>
      </w:r>
      <w:r>
        <w:rPr>
          <w:rFonts w:ascii="宋体" w:eastAsia="宋体" w:hAnsi="宋体" w:hint="eastAsia"/>
          <w:sz w:val="24"/>
          <w:szCs w:val="28"/>
        </w:rPr>
        <w:t>字数限制。如来稿是译文，须一并发送原文及原文作者的授权证明，因译者侵犯原作者权利引发纠纷，本编辑部不承担与此相关的任何责任。</w:t>
      </w:r>
    </w:p>
    <w:p w14:paraId="5E658801" w14:textId="77777777" w:rsidR="00595934" w:rsidRDefault="003421B6">
      <w:pPr>
        <w:pStyle w:val="a3"/>
        <w:spacing w:line="360" w:lineRule="auto"/>
        <w:ind w:firstLine="480"/>
        <w:rPr>
          <w:rFonts w:ascii="宋体" w:eastAsia="宋体" w:hAnsi="宋体"/>
          <w:sz w:val="24"/>
          <w:szCs w:val="28"/>
        </w:rPr>
      </w:pPr>
      <w:r>
        <w:rPr>
          <w:rFonts w:ascii="宋体" w:eastAsia="宋体" w:hAnsi="宋体" w:hint="eastAsia"/>
          <w:sz w:val="24"/>
          <w:szCs w:val="28"/>
        </w:rPr>
        <w:t>（三）来稿请以word文档通过附件形式发送至邮箱：BJTUJDflpl@163.com，邮件标题和稿件文件名统一命名为“交大法评投稿+作者姓名+稿件题目”，邮件正文请注明作者本人相关信息（含姓名、学校、学院、专业、联系方式、邮件地址等）。</w:t>
      </w:r>
    </w:p>
    <w:p w14:paraId="781F7E3A" w14:textId="6EAC430E" w:rsidR="00595934" w:rsidRDefault="003421B6">
      <w:pPr>
        <w:pStyle w:val="a3"/>
        <w:spacing w:line="360" w:lineRule="auto"/>
        <w:ind w:firstLine="480"/>
        <w:rPr>
          <w:rFonts w:ascii="宋体" w:eastAsia="宋体" w:hAnsi="宋体"/>
          <w:sz w:val="24"/>
          <w:szCs w:val="28"/>
        </w:rPr>
      </w:pPr>
      <w:r>
        <w:rPr>
          <w:rFonts w:ascii="宋体" w:eastAsia="宋体" w:hAnsi="宋体" w:hint="eastAsia"/>
          <w:sz w:val="24"/>
          <w:szCs w:val="28"/>
        </w:rPr>
        <w:t>（四）本刊引注体例采用《法学引注手册》，为提高编审质量及效率，请投稿者务必严格遵守，具体内容见</w:t>
      </w:r>
      <w:r w:rsidR="005013DF" w:rsidRPr="005013DF">
        <w:rPr>
          <w:rFonts w:ascii="宋体" w:eastAsia="宋体" w:hAnsi="宋体" w:hint="eastAsia"/>
          <w:sz w:val="24"/>
          <w:szCs w:val="28"/>
        </w:rPr>
        <w:t>《</w:t>
      </w:r>
      <w:r w:rsidR="005013DF">
        <w:rPr>
          <w:rFonts w:ascii="宋体" w:eastAsia="宋体" w:hAnsi="宋体" w:hint="eastAsia"/>
          <w:sz w:val="24"/>
          <w:szCs w:val="28"/>
        </w:rPr>
        <w:t>&lt;</w:t>
      </w:r>
      <w:r w:rsidR="005013DF" w:rsidRPr="005013DF">
        <w:rPr>
          <w:rFonts w:ascii="宋体" w:eastAsia="宋体" w:hAnsi="宋体" w:hint="eastAsia"/>
          <w:sz w:val="24"/>
          <w:szCs w:val="28"/>
        </w:rPr>
        <w:t>交大法律评论</w:t>
      </w:r>
      <w:r w:rsidR="005013DF">
        <w:rPr>
          <w:rFonts w:ascii="宋体" w:eastAsia="宋体" w:hAnsi="宋体" w:hint="eastAsia"/>
          <w:sz w:val="24"/>
          <w:szCs w:val="28"/>
        </w:rPr>
        <w:t>&gt;</w:t>
      </w:r>
      <w:r w:rsidR="005013DF" w:rsidRPr="005013DF">
        <w:rPr>
          <w:rFonts w:ascii="宋体" w:eastAsia="宋体" w:hAnsi="宋体" w:hint="eastAsia"/>
          <w:sz w:val="24"/>
          <w:szCs w:val="28"/>
        </w:rPr>
        <w:t>注释体例</w:t>
      </w:r>
      <w:r w:rsidR="005013DF">
        <w:rPr>
          <w:rFonts w:ascii="宋体" w:eastAsia="宋体" w:hAnsi="宋体" w:hint="eastAsia"/>
          <w:sz w:val="24"/>
          <w:szCs w:val="28"/>
        </w:rPr>
        <w:t>&gt;》</w:t>
      </w:r>
      <w:r>
        <w:rPr>
          <w:rFonts w:ascii="宋体" w:eastAsia="宋体" w:hAnsi="宋体" w:hint="eastAsia"/>
          <w:sz w:val="24"/>
          <w:szCs w:val="28"/>
        </w:rPr>
        <w:t>。</w:t>
      </w:r>
    </w:p>
    <w:p w14:paraId="6B3A7E8A" w14:textId="77777777" w:rsidR="00595934" w:rsidRDefault="00595934">
      <w:pPr>
        <w:spacing w:line="360" w:lineRule="auto"/>
        <w:ind w:firstLineChars="200" w:firstLine="480"/>
        <w:rPr>
          <w:rFonts w:ascii="宋体" w:eastAsia="宋体" w:hAnsi="宋体"/>
          <w:sz w:val="24"/>
          <w:szCs w:val="28"/>
        </w:rPr>
      </w:pPr>
    </w:p>
    <w:p w14:paraId="3E155D8F" w14:textId="0DBF3F13" w:rsidR="00595934" w:rsidRPr="006E19C3" w:rsidRDefault="006E19C3" w:rsidP="006E19C3">
      <w:pPr>
        <w:spacing w:line="360" w:lineRule="auto"/>
        <w:rPr>
          <w:rFonts w:ascii="宋体" w:eastAsia="宋体" w:hAnsi="宋体"/>
          <w:sz w:val="24"/>
          <w:szCs w:val="28"/>
        </w:rPr>
      </w:pPr>
      <w:r>
        <w:rPr>
          <w:rFonts w:ascii="宋体" w:eastAsia="宋体" w:hAnsi="宋体" w:hint="eastAsia"/>
          <w:sz w:val="24"/>
          <w:szCs w:val="28"/>
        </w:rPr>
        <w:t>四、</w:t>
      </w:r>
      <w:r w:rsidR="003421B6" w:rsidRPr="006E19C3">
        <w:rPr>
          <w:rFonts w:ascii="宋体" w:eastAsia="宋体" w:hAnsi="宋体" w:hint="eastAsia"/>
          <w:sz w:val="24"/>
          <w:szCs w:val="28"/>
        </w:rPr>
        <w:t>其他事项</w:t>
      </w:r>
    </w:p>
    <w:p w14:paraId="54B3004E" w14:textId="77777777" w:rsidR="00595934" w:rsidRDefault="003421B6">
      <w:pPr>
        <w:pStyle w:val="a3"/>
        <w:spacing w:line="360" w:lineRule="auto"/>
        <w:ind w:firstLine="480"/>
        <w:rPr>
          <w:rFonts w:ascii="宋体" w:eastAsia="宋体" w:hAnsi="宋体"/>
          <w:sz w:val="24"/>
          <w:szCs w:val="28"/>
        </w:rPr>
      </w:pPr>
      <w:r>
        <w:rPr>
          <w:rFonts w:ascii="宋体" w:eastAsia="宋体" w:hAnsi="宋体" w:hint="eastAsia"/>
          <w:sz w:val="24"/>
          <w:szCs w:val="28"/>
        </w:rPr>
        <w:t>（一）本刊实行三审制，由编辑部编辑进行初审，无论是否录用，均会提出书面审查意见和修改建议。作者可对初审意见进行理性回应，在作者进行修改、达到初审通过要求后，指导委员会各专业老师进行二审，最终由指导委员会老师集体负责三审，并决定论文采用。编辑部收到稿件起两个月内向作者通报审录结果。</w:t>
      </w:r>
    </w:p>
    <w:p w14:paraId="721F8381" w14:textId="214CAE6B" w:rsidR="00595934" w:rsidRDefault="003421B6">
      <w:pPr>
        <w:pStyle w:val="a3"/>
        <w:spacing w:line="360" w:lineRule="auto"/>
        <w:ind w:firstLine="480"/>
        <w:rPr>
          <w:rFonts w:ascii="宋体" w:eastAsia="宋体" w:hAnsi="宋体"/>
          <w:sz w:val="24"/>
          <w:szCs w:val="28"/>
        </w:rPr>
      </w:pPr>
      <w:r>
        <w:rPr>
          <w:rFonts w:ascii="宋体" w:eastAsia="宋体" w:hAnsi="宋体" w:hint="eastAsia"/>
          <w:sz w:val="24"/>
          <w:szCs w:val="28"/>
        </w:rPr>
        <w:t>（二）本刊提倡一稿专投，反对</w:t>
      </w:r>
      <w:r w:rsidR="00B264EF">
        <w:rPr>
          <w:rFonts w:ascii="宋体" w:eastAsia="宋体" w:hAnsi="宋体" w:hint="eastAsia"/>
          <w:sz w:val="24"/>
          <w:szCs w:val="28"/>
        </w:rPr>
        <w:t>做出</w:t>
      </w:r>
      <w:r>
        <w:rPr>
          <w:rFonts w:ascii="宋体" w:eastAsia="宋体" w:hAnsi="宋体" w:hint="eastAsia"/>
          <w:sz w:val="24"/>
          <w:szCs w:val="28"/>
        </w:rPr>
        <w:t>专投承诺后任何形式的撤稿行为。本刊编辑部在尊重作者意见的前提下保留对稿件进行文字性和技术性修改、删节的权利，如不同意，请在来稿时声明。稿件文责自负，本刊所载文章仅代表作者个人观点。</w:t>
      </w:r>
    </w:p>
    <w:p w14:paraId="3E04DD88" w14:textId="77777777" w:rsidR="00595934" w:rsidRDefault="003421B6">
      <w:pPr>
        <w:pStyle w:val="a3"/>
        <w:spacing w:line="360" w:lineRule="auto"/>
        <w:ind w:firstLine="480"/>
        <w:rPr>
          <w:rFonts w:ascii="宋体" w:eastAsia="宋体" w:hAnsi="宋体"/>
          <w:sz w:val="24"/>
          <w:szCs w:val="28"/>
        </w:rPr>
      </w:pPr>
      <w:r>
        <w:rPr>
          <w:rFonts w:ascii="宋体" w:eastAsia="宋体" w:hAnsi="宋体" w:hint="eastAsia"/>
          <w:sz w:val="24"/>
          <w:szCs w:val="28"/>
        </w:rPr>
        <w:t>（三）本刊不以任何形式向投稿者收取审稿费、版面费等费用，也未授权任何机构和个人代理投稿事宜，所有与投稿相关事宜请直接与本刊编辑部联系。本刊目前不向作者支付稿酬，但稿件一经采用，将向作者发送录用通知，并寄送样刊2册。</w:t>
      </w:r>
    </w:p>
    <w:p w14:paraId="5BB37303" w14:textId="4CAD83D8" w:rsidR="00595934" w:rsidRDefault="003421B6">
      <w:pPr>
        <w:pStyle w:val="a3"/>
        <w:spacing w:line="360" w:lineRule="auto"/>
        <w:ind w:firstLine="480"/>
        <w:rPr>
          <w:rFonts w:ascii="宋体" w:eastAsia="宋体" w:hAnsi="宋体"/>
          <w:sz w:val="24"/>
          <w:szCs w:val="28"/>
        </w:rPr>
      </w:pPr>
      <w:r>
        <w:rPr>
          <w:rFonts w:ascii="宋体" w:eastAsia="宋体" w:hAnsi="宋体" w:hint="eastAsia"/>
          <w:sz w:val="24"/>
          <w:szCs w:val="28"/>
        </w:rPr>
        <w:t>（四）为扩大本刊及作者</w:t>
      </w:r>
      <w:r w:rsidR="00B264EF">
        <w:rPr>
          <w:rFonts w:ascii="宋体" w:eastAsia="宋体" w:hAnsi="宋体" w:hint="eastAsia"/>
          <w:sz w:val="24"/>
          <w:szCs w:val="28"/>
        </w:rPr>
        <w:t>学术</w:t>
      </w:r>
      <w:r>
        <w:rPr>
          <w:rFonts w:ascii="宋体" w:eastAsia="宋体" w:hAnsi="宋体" w:hint="eastAsia"/>
          <w:sz w:val="24"/>
          <w:szCs w:val="28"/>
        </w:rPr>
        <w:t>交流渠道，除作者在来稿时声明保留</w:t>
      </w:r>
      <w:r w:rsidR="00B264EF">
        <w:rPr>
          <w:rFonts w:ascii="宋体" w:eastAsia="宋体" w:hAnsi="宋体" w:hint="eastAsia"/>
          <w:sz w:val="24"/>
          <w:szCs w:val="28"/>
        </w:rPr>
        <w:t>外</w:t>
      </w:r>
      <w:r>
        <w:rPr>
          <w:rFonts w:ascii="宋体" w:eastAsia="宋体" w:hAnsi="宋体" w:hint="eastAsia"/>
          <w:sz w:val="24"/>
          <w:szCs w:val="28"/>
        </w:rPr>
        <w:t>，</w:t>
      </w:r>
      <w:r w:rsidR="00B264EF">
        <w:rPr>
          <w:rFonts w:ascii="宋体" w:eastAsia="宋体" w:hAnsi="宋体" w:hint="eastAsia"/>
          <w:sz w:val="24"/>
          <w:szCs w:val="28"/>
        </w:rPr>
        <w:t>本刊对所有刊发的稿件</w:t>
      </w:r>
      <w:r>
        <w:rPr>
          <w:rFonts w:ascii="宋体" w:eastAsia="宋体" w:hAnsi="宋体" w:hint="eastAsia"/>
          <w:sz w:val="24"/>
          <w:szCs w:val="28"/>
        </w:rPr>
        <w:t>拥有以非专有方式向第三人授权已刊作品电子出版权、信息网络传播权和数字化汇编、复制权。</w:t>
      </w:r>
    </w:p>
    <w:p w14:paraId="0E50144F" w14:textId="77777777" w:rsidR="00595934" w:rsidRDefault="003421B6">
      <w:pPr>
        <w:pStyle w:val="a3"/>
        <w:spacing w:line="360" w:lineRule="auto"/>
        <w:ind w:firstLine="480"/>
        <w:rPr>
          <w:rFonts w:ascii="宋体" w:eastAsia="宋体" w:hAnsi="宋体"/>
          <w:sz w:val="24"/>
          <w:szCs w:val="28"/>
        </w:rPr>
      </w:pPr>
      <w:r>
        <w:rPr>
          <w:rFonts w:ascii="宋体" w:eastAsia="宋体" w:hAnsi="宋体" w:hint="eastAsia"/>
          <w:sz w:val="24"/>
          <w:szCs w:val="28"/>
        </w:rPr>
        <w:t>（五）任何来稿视为已知悉《交大法律评论》的征稿条件并同意上述声明。</w:t>
      </w:r>
      <w:r>
        <w:rPr>
          <w:rFonts w:ascii="宋体" w:eastAsia="宋体" w:hAnsi="宋体" w:hint="eastAsia"/>
          <w:sz w:val="24"/>
          <w:szCs w:val="28"/>
        </w:rPr>
        <w:lastRenderedPageBreak/>
        <w:t>本刊在法律允许的范围内保留对上述内容进行解释、补充的权利。</w:t>
      </w:r>
    </w:p>
    <w:sectPr w:rsidR="005959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9CA1" w14:textId="77777777" w:rsidR="00AC66FE" w:rsidRDefault="00AC66FE" w:rsidP="005A7022">
      <w:r>
        <w:separator/>
      </w:r>
    </w:p>
  </w:endnote>
  <w:endnote w:type="continuationSeparator" w:id="0">
    <w:p w14:paraId="40373274" w14:textId="77777777" w:rsidR="00AC66FE" w:rsidRDefault="00AC66FE" w:rsidP="005A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7729" w14:textId="77777777" w:rsidR="00AC66FE" w:rsidRDefault="00AC66FE" w:rsidP="005A7022">
      <w:r>
        <w:separator/>
      </w:r>
    </w:p>
  </w:footnote>
  <w:footnote w:type="continuationSeparator" w:id="0">
    <w:p w14:paraId="65AA8395" w14:textId="77777777" w:rsidR="00AC66FE" w:rsidRDefault="00AC66FE" w:rsidP="005A7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5F765A5"/>
    <w:lvl w:ilvl="0">
      <w:start w:val="1"/>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77D45D52"/>
    <w:multiLevelType w:val="singleLevel"/>
    <w:tmpl w:val="E14419CD"/>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34"/>
    <w:rsid w:val="0021202C"/>
    <w:rsid w:val="003421B6"/>
    <w:rsid w:val="003E6A7E"/>
    <w:rsid w:val="004E7C2C"/>
    <w:rsid w:val="005013DF"/>
    <w:rsid w:val="00595934"/>
    <w:rsid w:val="005A0EF7"/>
    <w:rsid w:val="005A7022"/>
    <w:rsid w:val="006C5FE1"/>
    <w:rsid w:val="006E19C3"/>
    <w:rsid w:val="00AC66FE"/>
    <w:rsid w:val="00B264EF"/>
    <w:rsid w:val="00BC070E"/>
    <w:rsid w:val="00C14C0F"/>
    <w:rsid w:val="00D5766C"/>
    <w:rsid w:val="00EE2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F983E"/>
  <w15:docId w15:val="{9FD2A70D-091B-4DE7-BCBD-656DBDBD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5A702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A7022"/>
    <w:rPr>
      <w:kern w:val="2"/>
      <w:sz w:val="18"/>
      <w:szCs w:val="18"/>
    </w:rPr>
  </w:style>
  <w:style w:type="paragraph" w:styleId="a6">
    <w:name w:val="footer"/>
    <w:basedOn w:val="a"/>
    <w:link w:val="a7"/>
    <w:uiPriority w:val="99"/>
    <w:unhideWhenUsed/>
    <w:rsid w:val="005A7022"/>
    <w:pPr>
      <w:tabs>
        <w:tab w:val="center" w:pos="4153"/>
        <w:tab w:val="right" w:pos="8306"/>
      </w:tabs>
      <w:snapToGrid w:val="0"/>
      <w:jc w:val="left"/>
    </w:pPr>
    <w:rPr>
      <w:sz w:val="18"/>
      <w:szCs w:val="18"/>
    </w:rPr>
  </w:style>
  <w:style w:type="character" w:customStyle="1" w:styleId="a7">
    <w:name w:val="页脚 字符"/>
    <w:basedOn w:val="a0"/>
    <w:link w:val="a6"/>
    <w:uiPriority w:val="99"/>
    <w:rsid w:val="005A702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璟珊 贺</dc:creator>
  <cp:lastModifiedBy>彭 彭</cp:lastModifiedBy>
  <cp:revision>29</cp:revision>
  <dcterms:created xsi:type="dcterms:W3CDTF">2023-11-02T07:48:00Z</dcterms:created>
  <dcterms:modified xsi:type="dcterms:W3CDTF">2023-11-13T02:54:00Z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39bd747032834d7c8f8f3e21e4d1bd29_23</vt:lpwstr>
  </property>
</Properties>
</file>